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7C2" w:rsidRPr="005C77C2" w:rsidRDefault="005C77C2" w:rsidP="005C77C2">
      <w:pPr>
        <w:shd w:val="clear" w:color="auto" w:fill="F0F4F9"/>
        <w:spacing w:after="0" w:line="288" w:lineRule="atLeast"/>
        <w:outlineLvl w:val="0"/>
        <w:rPr>
          <w:rFonts w:ascii="encode_sans" w:eastAsia="Times New Roman" w:hAnsi="encode_sans" w:cs="Times New Roman"/>
          <w:b/>
          <w:bCs/>
          <w:color w:val="0A1F54"/>
          <w:kern w:val="36"/>
          <w:sz w:val="48"/>
          <w:szCs w:val="48"/>
          <w:lang w:eastAsia="it-IT"/>
        </w:rPr>
      </w:pPr>
      <w:r w:rsidRPr="005C77C2">
        <w:rPr>
          <w:rFonts w:ascii="encode_sans" w:eastAsia="Times New Roman" w:hAnsi="encode_sans" w:cs="Times New Roman"/>
          <w:b/>
          <w:bCs/>
          <w:color w:val="0A1F54"/>
          <w:kern w:val="36"/>
          <w:sz w:val="48"/>
          <w:szCs w:val="48"/>
          <w:lang w:eastAsia="it-IT"/>
        </w:rPr>
        <w:t>TIROCINI AUTOFINANZIATI</w:t>
      </w:r>
    </w:p>
    <w:p w:rsidR="005C77C2" w:rsidRPr="005C77C2" w:rsidRDefault="005C77C2" w:rsidP="005C77C2">
      <w:pPr>
        <w:shd w:val="clear" w:color="auto" w:fill="FFFFFF"/>
        <w:spacing w:before="516" w:after="288" w:line="408" w:lineRule="atLeast"/>
        <w:outlineLvl w:val="3"/>
        <w:rPr>
          <w:rFonts w:ascii="encode_sans" w:eastAsia="Times New Roman" w:hAnsi="encode_sans" w:cs="Times New Roman"/>
          <w:b/>
          <w:bCs/>
          <w:color w:val="11224D"/>
          <w:sz w:val="33"/>
          <w:szCs w:val="33"/>
          <w:lang w:eastAsia="it-IT"/>
        </w:rPr>
      </w:pPr>
      <w:r w:rsidRPr="005C77C2">
        <w:rPr>
          <w:rFonts w:ascii="inherit" w:eastAsia="Times New Roman" w:hAnsi="inherit" w:cs="Times New Roman"/>
          <w:b/>
          <w:bCs/>
          <w:color w:val="11224D"/>
          <w:sz w:val="27"/>
          <w:szCs w:val="27"/>
          <w:bdr w:val="none" w:sz="0" w:space="0" w:color="auto" w:frame="1"/>
          <w:lang w:eastAsia="it-IT"/>
        </w:rPr>
        <w:t>COSA SI INTENDE PER TIROCINIO AUTOFINANZIATO?</w:t>
      </w:r>
    </w:p>
    <w:p w:rsidR="005C77C2" w:rsidRDefault="005C77C2" w:rsidP="005C77C2">
      <w:pPr>
        <w:shd w:val="clear" w:color="auto" w:fill="FFFFFF"/>
        <w:spacing w:after="360" w:line="240" w:lineRule="auto"/>
        <w:jc w:val="both"/>
        <w:rPr>
          <w:rFonts w:ascii="inherit" w:eastAsia="Times New Roman" w:hAnsi="inherit" w:cs="Times New Roman"/>
          <w:b/>
          <w:bCs/>
          <w:color w:val="656C77"/>
          <w:sz w:val="20"/>
          <w:szCs w:val="20"/>
          <w:bdr w:val="none" w:sz="0" w:space="0" w:color="auto" w:frame="1"/>
          <w:lang w:eastAsia="it-IT"/>
        </w:rPr>
      </w:pPr>
      <w:r w:rsidRPr="005C77C2">
        <w:rPr>
          <w:rFonts w:ascii="inherit" w:eastAsia="Times New Roman" w:hAnsi="inherit" w:cs="Times New Roman"/>
          <w:b/>
          <w:bCs/>
          <w:color w:val="656C77"/>
          <w:sz w:val="20"/>
          <w:szCs w:val="20"/>
          <w:bdr w:val="none" w:sz="0" w:space="0" w:color="auto" w:frame="1"/>
          <w:lang w:eastAsia="it-IT"/>
        </w:rPr>
        <w:br/>
      </w:r>
    </w:p>
    <w:p w:rsidR="005C77C2" w:rsidRPr="005C77C2" w:rsidRDefault="005E744D" w:rsidP="005C77C2">
      <w:pPr>
        <w:shd w:val="clear" w:color="auto" w:fill="FFFFFF"/>
        <w:spacing w:after="360" w:line="240" w:lineRule="auto"/>
        <w:jc w:val="both"/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</w:pPr>
      <w:r>
        <w:rPr>
          <w:noProof/>
        </w:rPr>
        <w:drawing>
          <wp:inline distT="0" distB="0" distL="0" distR="0" wp14:anchorId="7C26B287" wp14:editId="739BD8BB">
            <wp:extent cx="2115827" cy="1343025"/>
            <wp:effectExtent l="0" t="0" r="0" b="0"/>
            <wp:docPr id="4" name="Immagine 4" descr="Tirocini formativi | Cooperativa Sociale Al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irocini formativi | Cooperativa Sociale Ali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6864" cy="1356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C77C2" w:rsidRPr="005C77C2">
        <w:rPr>
          <w:rFonts w:ascii="inherit" w:eastAsia="Times New Roman" w:hAnsi="inherit" w:cs="Times New Roman"/>
          <w:b/>
          <w:bCs/>
          <w:color w:val="656C77"/>
          <w:sz w:val="20"/>
          <w:szCs w:val="20"/>
          <w:bdr w:val="none" w:sz="0" w:space="0" w:color="auto" w:frame="1"/>
          <w:lang w:eastAsia="it-IT"/>
        </w:rPr>
        <w:t>Il Tirocinio</w:t>
      </w:r>
      <w:r w:rsidR="005C77C2" w:rsidRPr="005C77C2"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  <w:t> è una misura di politica attiva del lavoro che si configura quale intervento in seno al quale è prevista una attività formativa, che </w:t>
      </w:r>
      <w:r w:rsidR="005C77C2" w:rsidRPr="005C77C2">
        <w:rPr>
          <w:rFonts w:ascii="inherit" w:eastAsia="Times New Roman" w:hAnsi="inherit" w:cs="Times New Roman"/>
          <w:b/>
          <w:bCs/>
          <w:color w:val="656C77"/>
          <w:sz w:val="20"/>
          <w:szCs w:val="20"/>
          <w:bdr w:val="none" w:sz="0" w:space="0" w:color="auto" w:frame="1"/>
          <w:lang w:eastAsia="it-IT"/>
        </w:rPr>
        <w:t>non costituisce rapporto di lavoro</w:t>
      </w:r>
      <w:r w:rsidR="005C77C2" w:rsidRPr="005C77C2"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  <w:t> ed è finalizzata a </w:t>
      </w:r>
      <w:r w:rsidR="005C77C2" w:rsidRPr="005C77C2">
        <w:rPr>
          <w:rFonts w:ascii="inherit" w:eastAsia="Times New Roman" w:hAnsi="inherit" w:cs="Times New Roman"/>
          <w:b/>
          <w:bCs/>
          <w:color w:val="656C77"/>
          <w:sz w:val="20"/>
          <w:szCs w:val="20"/>
          <w:bdr w:val="none" w:sz="0" w:space="0" w:color="auto" w:frame="1"/>
          <w:lang w:eastAsia="it-IT"/>
        </w:rPr>
        <w:t>favorire l’acquisizione di competenze mediante una concreta esperienza lavorativa</w:t>
      </w:r>
      <w:r w:rsidR="005C77C2" w:rsidRPr="005C77C2"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  <w:t xml:space="preserve">. (D.D.G. Prot. 43881/US1/2013 del 25/07/2013 del </w:t>
      </w:r>
      <w:proofErr w:type="spellStart"/>
      <w:r w:rsidR="005C77C2" w:rsidRPr="005C77C2"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  <w:t>Dip</w:t>
      </w:r>
      <w:proofErr w:type="spellEnd"/>
      <w:r w:rsidR="005C77C2" w:rsidRPr="005C77C2"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  <w:t>. Reg. Lavoro).</w:t>
      </w:r>
    </w:p>
    <w:p w:rsidR="005C77C2" w:rsidRPr="005C77C2" w:rsidRDefault="005C77C2" w:rsidP="005C77C2">
      <w:pPr>
        <w:shd w:val="clear" w:color="auto" w:fill="FFFFFF"/>
        <w:spacing w:after="360" w:line="240" w:lineRule="auto"/>
        <w:jc w:val="both"/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</w:pPr>
      <w:r w:rsidRPr="005C77C2">
        <w:rPr>
          <w:rFonts w:ascii="inherit" w:eastAsia="Times New Roman" w:hAnsi="inherit" w:cs="Times New Roman"/>
          <w:b/>
          <w:bCs/>
          <w:color w:val="656C77"/>
          <w:sz w:val="20"/>
          <w:szCs w:val="20"/>
          <w:bdr w:val="none" w:sz="0" w:space="0" w:color="auto" w:frame="1"/>
          <w:lang w:eastAsia="it-IT"/>
        </w:rPr>
        <w:t>Un’opportunità per l’azienda</w:t>
      </w:r>
      <w:r w:rsidRPr="005C77C2"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  <w:t> di provare – fino ad un </w:t>
      </w:r>
      <w:r w:rsidRPr="005C77C2">
        <w:rPr>
          <w:rFonts w:ascii="inherit" w:eastAsia="Times New Roman" w:hAnsi="inherit" w:cs="Times New Roman"/>
          <w:b/>
          <w:bCs/>
          <w:color w:val="656C77"/>
          <w:sz w:val="20"/>
          <w:szCs w:val="20"/>
          <w:bdr w:val="none" w:sz="0" w:space="0" w:color="auto" w:frame="1"/>
          <w:lang w:eastAsia="it-IT"/>
        </w:rPr>
        <w:t>massimo di 12 mesi</w:t>
      </w:r>
      <w:r w:rsidRPr="005C77C2"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  <w:t> e fino ad un </w:t>
      </w:r>
      <w:r w:rsidRPr="005C77C2">
        <w:rPr>
          <w:rFonts w:ascii="inherit" w:eastAsia="Times New Roman" w:hAnsi="inherit" w:cs="Times New Roman"/>
          <w:b/>
          <w:bCs/>
          <w:color w:val="656C77"/>
          <w:sz w:val="20"/>
          <w:szCs w:val="20"/>
          <w:bdr w:val="none" w:sz="0" w:space="0" w:color="auto" w:frame="1"/>
          <w:lang w:eastAsia="it-IT"/>
        </w:rPr>
        <w:t>massimo di 40 ore settimanali </w:t>
      </w:r>
      <w:r w:rsidRPr="005C77C2"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  <w:t>– nuova forza lavoro senza obbligo di assunzione e </w:t>
      </w:r>
      <w:r w:rsidRPr="005C77C2">
        <w:rPr>
          <w:rFonts w:ascii="inherit" w:eastAsia="Times New Roman" w:hAnsi="inherit" w:cs="Times New Roman"/>
          <w:b/>
          <w:bCs/>
          <w:color w:val="656C77"/>
          <w:sz w:val="20"/>
          <w:szCs w:val="20"/>
          <w:bdr w:val="none" w:sz="0" w:space="0" w:color="auto" w:frame="1"/>
          <w:lang w:eastAsia="it-IT"/>
        </w:rPr>
        <w:t>senza vincoli</w:t>
      </w:r>
      <w:r w:rsidRPr="005C77C2"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  <w:t> di contribuzione INPS offrendo la sola sua disponibilità ad addestrare persone disoccupate o in cerca di prima occupazione.</w:t>
      </w:r>
    </w:p>
    <w:p w:rsidR="005C77C2" w:rsidRPr="005C77C2" w:rsidRDefault="005C77C2" w:rsidP="005C77C2">
      <w:pPr>
        <w:shd w:val="clear" w:color="auto" w:fill="FFFFFF"/>
        <w:spacing w:after="360" w:line="240" w:lineRule="auto"/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</w:pPr>
      <w:r w:rsidRPr="005C77C2"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  <w:t> </w:t>
      </w:r>
    </w:p>
    <w:p w:rsidR="005C77C2" w:rsidRPr="005C77C2" w:rsidRDefault="005C77C2" w:rsidP="005C77C2">
      <w:pPr>
        <w:shd w:val="clear" w:color="auto" w:fill="FFFFFF"/>
        <w:spacing w:after="360" w:line="240" w:lineRule="auto"/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</w:pPr>
      <w:r w:rsidRPr="005C77C2">
        <w:rPr>
          <w:rFonts w:ascii="inherit" w:eastAsia="Times New Roman" w:hAnsi="inherit" w:cs="Times New Roman"/>
          <w:b/>
          <w:bCs/>
          <w:color w:val="656C77"/>
          <w:sz w:val="20"/>
          <w:szCs w:val="20"/>
          <w:bdr w:val="none" w:sz="0" w:space="0" w:color="auto" w:frame="1"/>
          <w:lang w:eastAsia="it-IT"/>
        </w:rPr>
        <w:t>Consente alle imprese di conoscere e “provare”</w:t>
      </w:r>
    </w:p>
    <w:p w:rsidR="005C77C2" w:rsidRPr="005C77C2" w:rsidRDefault="005C77C2" w:rsidP="005C77C2">
      <w:pPr>
        <w:shd w:val="clear" w:color="auto" w:fill="FFFFFF"/>
        <w:spacing w:after="360" w:line="240" w:lineRule="auto"/>
        <w:jc w:val="both"/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</w:pPr>
      <w:r w:rsidRPr="005C77C2"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  <w:t>Il nostro ordinamento giuridico, infatti, lo disciplina come una forma contrattuale non lavorativa che consente alle imprese di conoscere e “provare” in situazione lavorativa, on-the-job, per un periodo di tempo concordato, uno o più </w:t>
      </w:r>
      <w:r w:rsidRPr="005C77C2">
        <w:rPr>
          <w:rFonts w:ascii="inherit" w:eastAsia="Times New Roman" w:hAnsi="inherit" w:cs="Times New Roman"/>
          <w:b/>
          <w:bCs/>
          <w:color w:val="656C77"/>
          <w:sz w:val="20"/>
          <w:szCs w:val="20"/>
          <w:bdr w:val="none" w:sz="0" w:space="0" w:color="auto" w:frame="1"/>
          <w:lang w:eastAsia="it-IT"/>
        </w:rPr>
        <w:t>profili professionali</w:t>
      </w:r>
      <w:r w:rsidRPr="005C77C2"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  <w:t> e di valutare e scegliere i soggetti più idonei ai propri fabbisogni aziendali, </w:t>
      </w:r>
      <w:r w:rsidRPr="005C77C2">
        <w:rPr>
          <w:rFonts w:ascii="inherit" w:eastAsia="Times New Roman" w:hAnsi="inherit" w:cs="Times New Roman"/>
          <w:b/>
          <w:bCs/>
          <w:color w:val="656C77"/>
          <w:sz w:val="20"/>
          <w:szCs w:val="20"/>
          <w:bdr w:val="none" w:sz="0" w:space="0" w:color="auto" w:frame="1"/>
          <w:lang w:eastAsia="it-IT"/>
        </w:rPr>
        <w:t>con i quali</w:t>
      </w:r>
      <w:r w:rsidRPr="005C77C2"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  <w:t>, </w:t>
      </w:r>
      <w:r w:rsidRPr="005C77C2">
        <w:rPr>
          <w:rFonts w:ascii="encode_sans" w:eastAsia="Times New Roman" w:hAnsi="encode_sans" w:cs="Times New Roman"/>
          <w:color w:val="656C77"/>
          <w:sz w:val="20"/>
          <w:szCs w:val="20"/>
          <w:u w:val="single"/>
          <w:lang w:eastAsia="it-IT"/>
        </w:rPr>
        <w:t>eventualmente </w:t>
      </w:r>
      <w:r w:rsidRPr="005C77C2">
        <w:rPr>
          <w:rFonts w:ascii="inherit" w:eastAsia="Times New Roman" w:hAnsi="inherit" w:cs="Times New Roman"/>
          <w:b/>
          <w:bCs/>
          <w:color w:val="656C77"/>
          <w:sz w:val="20"/>
          <w:szCs w:val="20"/>
          <w:bdr w:val="none" w:sz="0" w:space="0" w:color="auto" w:frame="1"/>
          <w:lang w:eastAsia="it-IT"/>
        </w:rPr>
        <w:t>instaurare</w:t>
      </w:r>
      <w:r w:rsidRPr="005C77C2"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  <w:t>, al termine del periodo di formazione in azienda, senza obbligo e senza vincoli preordinati, </w:t>
      </w:r>
      <w:r w:rsidRPr="005C77C2">
        <w:rPr>
          <w:rFonts w:ascii="inherit" w:eastAsia="Times New Roman" w:hAnsi="inherit" w:cs="Times New Roman"/>
          <w:b/>
          <w:bCs/>
          <w:color w:val="656C77"/>
          <w:sz w:val="20"/>
          <w:szCs w:val="20"/>
          <w:bdr w:val="none" w:sz="0" w:space="0" w:color="auto" w:frame="1"/>
          <w:lang w:eastAsia="it-IT"/>
        </w:rPr>
        <w:t>una o più forme di collaborazione</w:t>
      </w:r>
      <w:r w:rsidRPr="005C77C2"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  <w:t>, anche sotto forma di rapporto di lavoro.</w:t>
      </w:r>
    </w:p>
    <w:p w:rsidR="005C77C2" w:rsidRPr="005C77C2" w:rsidRDefault="005C77C2" w:rsidP="005C77C2">
      <w:pPr>
        <w:shd w:val="clear" w:color="auto" w:fill="FFFFFF"/>
        <w:spacing w:after="360" w:line="240" w:lineRule="auto"/>
        <w:jc w:val="both"/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</w:pPr>
      <w:r w:rsidRPr="005C77C2"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  <w:t>Il rapporto che si costituisce tra azienda e tirocinante quindi:</w:t>
      </w:r>
    </w:p>
    <w:p w:rsidR="005C77C2" w:rsidRPr="005C77C2" w:rsidRDefault="005C77C2" w:rsidP="005C77C2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jc w:val="both"/>
        <w:rPr>
          <w:rFonts w:ascii="inherit" w:eastAsia="Times New Roman" w:hAnsi="inherit" w:cs="Times New Roman"/>
          <w:color w:val="656C77"/>
          <w:sz w:val="20"/>
          <w:szCs w:val="20"/>
          <w:lang w:eastAsia="it-IT"/>
        </w:rPr>
      </w:pPr>
      <w:r w:rsidRPr="005C77C2">
        <w:rPr>
          <w:rFonts w:ascii="inherit" w:eastAsia="Times New Roman" w:hAnsi="inherit" w:cs="Times New Roman"/>
          <w:b/>
          <w:bCs/>
          <w:color w:val="656C77"/>
          <w:sz w:val="20"/>
          <w:szCs w:val="20"/>
          <w:bdr w:val="none" w:sz="0" w:space="0" w:color="auto" w:frame="1"/>
          <w:lang w:eastAsia="it-IT"/>
        </w:rPr>
        <w:t>non è un rapporto di lavoro subordinato;</w:t>
      </w:r>
    </w:p>
    <w:p w:rsidR="005C77C2" w:rsidRPr="005C77C2" w:rsidRDefault="005C77C2" w:rsidP="005C77C2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jc w:val="both"/>
        <w:rPr>
          <w:rFonts w:ascii="inherit" w:eastAsia="Times New Roman" w:hAnsi="inherit" w:cs="Times New Roman"/>
          <w:color w:val="656C77"/>
          <w:sz w:val="20"/>
          <w:szCs w:val="20"/>
          <w:lang w:eastAsia="it-IT"/>
        </w:rPr>
      </w:pPr>
      <w:r w:rsidRPr="005C77C2">
        <w:rPr>
          <w:rFonts w:ascii="inherit" w:eastAsia="Times New Roman" w:hAnsi="inherit" w:cs="Times New Roman"/>
          <w:b/>
          <w:bCs/>
          <w:color w:val="656C77"/>
          <w:sz w:val="20"/>
          <w:szCs w:val="20"/>
          <w:bdr w:val="none" w:sz="0" w:space="0" w:color="auto" w:frame="1"/>
          <w:lang w:eastAsia="it-IT"/>
        </w:rPr>
        <w:t>non comporta, pertanto, il sorgere di obblighi retributivi e previdenziali;</w:t>
      </w:r>
    </w:p>
    <w:p w:rsidR="005C77C2" w:rsidRPr="005C77C2" w:rsidRDefault="005C77C2" w:rsidP="005C77C2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jc w:val="both"/>
        <w:rPr>
          <w:rFonts w:ascii="inherit" w:eastAsia="Times New Roman" w:hAnsi="inherit" w:cs="Times New Roman"/>
          <w:color w:val="656C77"/>
          <w:sz w:val="20"/>
          <w:szCs w:val="20"/>
          <w:lang w:eastAsia="it-IT"/>
        </w:rPr>
      </w:pPr>
      <w:r w:rsidRPr="005C77C2">
        <w:rPr>
          <w:rFonts w:ascii="inherit" w:eastAsia="Times New Roman" w:hAnsi="inherit" w:cs="Times New Roman"/>
          <w:b/>
          <w:bCs/>
          <w:color w:val="656C77"/>
          <w:sz w:val="20"/>
          <w:szCs w:val="20"/>
          <w:bdr w:val="none" w:sz="0" w:space="0" w:color="auto" w:frame="1"/>
          <w:lang w:eastAsia="it-IT"/>
        </w:rPr>
        <w:t>non obbliga l’azienda ad assumere il tirocinante al termine dell’esperienza.</w:t>
      </w:r>
    </w:p>
    <w:p w:rsidR="005C77C2" w:rsidRPr="005C77C2" w:rsidRDefault="005C77C2" w:rsidP="005C77C2">
      <w:pPr>
        <w:shd w:val="clear" w:color="auto" w:fill="FFFFFF"/>
        <w:spacing w:after="360" w:line="240" w:lineRule="auto"/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</w:pPr>
      <w:r w:rsidRPr="005C77C2"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  <w:t> </w:t>
      </w:r>
    </w:p>
    <w:p w:rsidR="005C77C2" w:rsidRPr="005C77C2" w:rsidRDefault="005C77C2" w:rsidP="005C77C2">
      <w:pPr>
        <w:shd w:val="clear" w:color="auto" w:fill="FFFFFF"/>
        <w:spacing w:before="516" w:after="288" w:line="408" w:lineRule="atLeast"/>
        <w:jc w:val="center"/>
        <w:outlineLvl w:val="3"/>
        <w:rPr>
          <w:rFonts w:ascii="encode_sans" w:eastAsia="Times New Roman" w:hAnsi="encode_sans" w:cs="Times New Roman"/>
          <w:b/>
          <w:bCs/>
          <w:color w:val="11224D"/>
          <w:sz w:val="33"/>
          <w:szCs w:val="33"/>
          <w:lang w:eastAsia="it-IT"/>
        </w:rPr>
      </w:pPr>
      <w:r w:rsidRPr="005C77C2">
        <w:rPr>
          <w:rFonts w:ascii="inherit" w:eastAsia="Times New Roman" w:hAnsi="inherit" w:cs="Times New Roman"/>
          <w:b/>
          <w:bCs/>
          <w:color w:val="11224D"/>
          <w:sz w:val="27"/>
          <w:szCs w:val="27"/>
          <w:bdr w:val="none" w:sz="0" w:space="0" w:color="auto" w:frame="1"/>
          <w:lang w:eastAsia="it-IT"/>
        </w:rPr>
        <w:t>COME ATTIVARE IL TIROCINIO?</w:t>
      </w:r>
    </w:p>
    <w:p w:rsidR="005C77C2" w:rsidRPr="005C77C2" w:rsidRDefault="005C77C2" w:rsidP="005C77C2">
      <w:pPr>
        <w:shd w:val="clear" w:color="auto" w:fill="FFFFFF"/>
        <w:spacing w:after="360" w:line="240" w:lineRule="auto"/>
        <w:jc w:val="both"/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</w:pPr>
      <w:r w:rsidRPr="005C77C2">
        <w:rPr>
          <w:rFonts w:ascii="inherit" w:eastAsia="Times New Roman" w:hAnsi="inherit" w:cs="Times New Roman"/>
          <w:color w:val="656C77"/>
          <w:sz w:val="20"/>
          <w:szCs w:val="20"/>
          <w:bdr w:val="none" w:sz="0" w:space="0" w:color="auto" w:frame="1"/>
          <w:lang w:eastAsia="it-IT"/>
        </w:rPr>
        <w:t>Il tirocinio viene attivato sulla base di una Richiesta di attivazione, di una Convenzione e di un Progetto Formativo.</w:t>
      </w:r>
    </w:p>
    <w:p w:rsidR="005C77C2" w:rsidRPr="005C77C2" w:rsidRDefault="005E744D" w:rsidP="005C77C2">
      <w:pPr>
        <w:shd w:val="clear" w:color="auto" w:fill="FFFFFF"/>
        <w:spacing w:after="360" w:line="240" w:lineRule="auto"/>
        <w:jc w:val="both"/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</w:pPr>
      <w:r>
        <w:rPr>
          <w:noProof/>
        </w:rPr>
        <w:lastRenderedPageBreak/>
        <w:drawing>
          <wp:inline distT="0" distB="0" distL="0" distR="0" wp14:anchorId="2A2218F9" wp14:editId="7924E165">
            <wp:extent cx="2086319" cy="1143000"/>
            <wp:effectExtent l="0" t="0" r="9525" b="0"/>
            <wp:docPr id="6" name="Immagine 6" descr="TIROCINI: ACCESSO OBBLIGATORIO CON IDENTITÀ DIGITALE AI SERVIZI DI LAVORO  PER TE – PMI info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IROCINI: ACCESSO OBBLIGATORIO CON IDENTITÀ DIGITALE AI SERVIZI DI LAVORO  PER TE – PMI inform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7919" cy="1160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="005C77C2">
        <w:rPr>
          <w:rFonts w:ascii="inherit" w:eastAsia="Times New Roman" w:hAnsi="inherit" w:cs="Times New Roman"/>
          <w:color w:val="656C77"/>
          <w:sz w:val="20"/>
          <w:szCs w:val="20"/>
          <w:bdr w:val="none" w:sz="0" w:space="0" w:color="auto" w:frame="1"/>
          <w:lang w:eastAsia="it-IT"/>
        </w:rPr>
        <w:t>Confimpresa</w:t>
      </w:r>
      <w:proofErr w:type="spellEnd"/>
      <w:r w:rsidR="005C77C2">
        <w:rPr>
          <w:rFonts w:ascii="inherit" w:eastAsia="Times New Roman" w:hAnsi="inherit" w:cs="Times New Roman"/>
          <w:color w:val="656C77"/>
          <w:sz w:val="20"/>
          <w:szCs w:val="20"/>
          <w:bdr w:val="none" w:sz="0" w:space="0" w:color="auto" w:frame="1"/>
          <w:lang w:eastAsia="it-IT"/>
        </w:rPr>
        <w:t xml:space="preserve"> </w:t>
      </w:r>
      <w:proofErr w:type="spellStart"/>
      <w:r w:rsidR="005C77C2">
        <w:rPr>
          <w:rFonts w:ascii="inherit" w:eastAsia="Times New Roman" w:hAnsi="inherit" w:cs="Times New Roman"/>
          <w:color w:val="656C77"/>
          <w:sz w:val="20"/>
          <w:szCs w:val="20"/>
          <w:bdr w:val="none" w:sz="0" w:space="0" w:color="auto" w:frame="1"/>
          <w:lang w:eastAsia="it-IT"/>
        </w:rPr>
        <w:t>Euromed</w:t>
      </w:r>
      <w:proofErr w:type="spellEnd"/>
      <w:r w:rsidR="005C77C2">
        <w:rPr>
          <w:rFonts w:ascii="inherit" w:eastAsia="Times New Roman" w:hAnsi="inherit" w:cs="Times New Roman"/>
          <w:color w:val="656C77"/>
          <w:sz w:val="20"/>
          <w:szCs w:val="20"/>
          <w:bdr w:val="none" w:sz="0" w:space="0" w:color="auto" w:frame="1"/>
          <w:lang w:eastAsia="it-IT"/>
        </w:rPr>
        <w:t xml:space="preserve"> </w:t>
      </w:r>
      <w:r w:rsidR="005C77C2" w:rsidRPr="005C77C2">
        <w:rPr>
          <w:rFonts w:ascii="inherit" w:eastAsia="Times New Roman" w:hAnsi="inherit" w:cs="Times New Roman"/>
          <w:color w:val="656C77"/>
          <w:sz w:val="20"/>
          <w:szCs w:val="20"/>
          <w:bdr w:val="none" w:sz="0" w:space="0" w:color="auto" w:frame="1"/>
          <w:lang w:eastAsia="it-IT"/>
        </w:rPr>
        <w:t xml:space="preserve">Agenzia per il </w:t>
      </w:r>
      <w:proofErr w:type="gramStart"/>
      <w:r w:rsidR="005C77C2" w:rsidRPr="005C77C2">
        <w:rPr>
          <w:rFonts w:ascii="inherit" w:eastAsia="Times New Roman" w:hAnsi="inherit" w:cs="Times New Roman"/>
          <w:color w:val="656C77"/>
          <w:sz w:val="20"/>
          <w:szCs w:val="20"/>
          <w:bdr w:val="none" w:sz="0" w:space="0" w:color="auto" w:frame="1"/>
          <w:lang w:eastAsia="it-IT"/>
        </w:rPr>
        <w:t>Lavoro  è</w:t>
      </w:r>
      <w:proofErr w:type="gramEnd"/>
      <w:r w:rsidR="005C77C2" w:rsidRPr="005C77C2">
        <w:rPr>
          <w:rFonts w:ascii="inherit" w:eastAsia="Times New Roman" w:hAnsi="inherit" w:cs="Times New Roman"/>
          <w:color w:val="656C77"/>
          <w:sz w:val="20"/>
          <w:szCs w:val="20"/>
          <w:bdr w:val="none" w:sz="0" w:space="0" w:color="auto" w:frame="1"/>
          <w:lang w:eastAsia="it-IT"/>
        </w:rPr>
        <w:t xml:space="preserve"> in grado di garantire all’azienda la copertura di tutte le procedure di attivazione, ovvero: predisporre la richiesta di attivazione, la convenzione ed il progetto formativo, nonché ottenere le relative autorizzazione da parte del Centro per l’Impiego e l’Ispettorato al Lavoro; mettere a disposizione un tutor che assicura un costante monitoraggio in itinere e finale dell’attività di tirocinio.</w:t>
      </w:r>
    </w:p>
    <w:p w:rsidR="005C77C2" w:rsidRPr="005C77C2" w:rsidRDefault="005C77C2" w:rsidP="005C77C2">
      <w:pPr>
        <w:shd w:val="clear" w:color="auto" w:fill="FFFFFF"/>
        <w:spacing w:after="360" w:line="240" w:lineRule="auto"/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</w:pPr>
      <w:r w:rsidRPr="005C77C2"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  <w:t> </w:t>
      </w:r>
    </w:p>
    <w:p w:rsidR="005C77C2" w:rsidRPr="005C77C2" w:rsidRDefault="005C77C2" w:rsidP="005C77C2">
      <w:pPr>
        <w:shd w:val="clear" w:color="auto" w:fill="FFFFFF"/>
        <w:spacing w:before="600" w:after="348" w:line="360" w:lineRule="atLeast"/>
        <w:jc w:val="center"/>
        <w:outlineLvl w:val="4"/>
        <w:rPr>
          <w:rFonts w:ascii="encode_sans" w:eastAsia="Times New Roman" w:hAnsi="encode_sans" w:cs="Times New Roman"/>
          <w:b/>
          <w:bCs/>
          <w:color w:val="11224D"/>
          <w:sz w:val="30"/>
          <w:szCs w:val="30"/>
          <w:lang w:eastAsia="it-IT"/>
        </w:rPr>
      </w:pPr>
      <w:r w:rsidRPr="005C77C2">
        <w:rPr>
          <w:rFonts w:ascii="inherit" w:eastAsia="Times New Roman" w:hAnsi="inherit" w:cs="Times New Roman"/>
          <w:b/>
          <w:bCs/>
          <w:color w:val="11224D"/>
          <w:sz w:val="24"/>
          <w:szCs w:val="24"/>
          <w:bdr w:val="none" w:sz="0" w:space="0" w:color="auto" w:frame="1"/>
          <w:lang w:eastAsia="it-IT"/>
        </w:rPr>
        <w:t>SEI UN’AZIENDA OSPITANTE?</w:t>
      </w:r>
    </w:p>
    <w:p w:rsidR="005C77C2" w:rsidRPr="005C77C2" w:rsidRDefault="005C77C2" w:rsidP="005C77C2">
      <w:pPr>
        <w:shd w:val="clear" w:color="auto" w:fill="FFFFFF"/>
        <w:spacing w:after="360" w:line="240" w:lineRule="auto"/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</w:pPr>
      <w:r w:rsidRPr="005C77C2"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  <w:t> </w:t>
      </w:r>
    </w:p>
    <w:p w:rsidR="005C77C2" w:rsidRPr="005C77C2" w:rsidRDefault="005C77C2" w:rsidP="005C77C2">
      <w:pPr>
        <w:shd w:val="clear" w:color="auto" w:fill="FFFFFF"/>
        <w:spacing w:after="360" w:line="240" w:lineRule="auto"/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</w:pPr>
      <w:r w:rsidRPr="005C77C2">
        <w:rPr>
          <w:rFonts w:ascii="inherit" w:eastAsia="Times New Roman" w:hAnsi="inherit" w:cs="Times New Roman"/>
          <w:b/>
          <w:bCs/>
          <w:color w:val="656C77"/>
          <w:sz w:val="20"/>
          <w:szCs w:val="20"/>
          <w:bdr w:val="none" w:sz="0" w:space="0" w:color="auto" w:frame="1"/>
          <w:lang w:eastAsia="it-IT"/>
        </w:rPr>
        <w:t>L’azienda</w:t>
      </w:r>
      <w:r w:rsidRPr="005C77C2"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  <w:t> ha il solo vincolo di:</w:t>
      </w:r>
    </w:p>
    <w:p w:rsidR="005C77C2" w:rsidRPr="005C77C2" w:rsidRDefault="005C77C2" w:rsidP="005C77C2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0"/>
        <w:jc w:val="both"/>
        <w:rPr>
          <w:rFonts w:ascii="inherit" w:eastAsia="Times New Roman" w:hAnsi="inherit" w:cs="Times New Roman"/>
          <w:color w:val="656C77"/>
          <w:sz w:val="20"/>
          <w:szCs w:val="20"/>
          <w:lang w:eastAsia="it-IT"/>
        </w:rPr>
      </w:pPr>
      <w:r w:rsidRPr="005C77C2">
        <w:rPr>
          <w:rFonts w:ascii="inherit" w:eastAsia="Times New Roman" w:hAnsi="inherit" w:cs="Times New Roman"/>
          <w:color w:val="656C77"/>
          <w:sz w:val="20"/>
          <w:szCs w:val="20"/>
          <w:lang w:eastAsia="it-IT"/>
        </w:rPr>
        <w:t>stipulare apposita </w:t>
      </w:r>
      <w:r w:rsidRPr="005C77C2">
        <w:rPr>
          <w:rFonts w:ascii="inherit" w:eastAsia="Times New Roman" w:hAnsi="inherit" w:cs="Times New Roman"/>
          <w:b/>
          <w:bCs/>
          <w:color w:val="656C77"/>
          <w:sz w:val="20"/>
          <w:szCs w:val="20"/>
          <w:bdr w:val="none" w:sz="0" w:space="0" w:color="auto" w:frame="1"/>
          <w:lang w:eastAsia="it-IT"/>
        </w:rPr>
        <w:t>convenzione </w:t>
      </w:r>
      <w:r w:rsidRPr="005C77C2">
        <w:rPr>
          <w:rFonts w:ascii="inherit" w:eastAsia="Times New Roman" w:hAnsi="inherit" w:cs="Times New Roman"/>
          <w:color w:val="656C77"/>
          <w:sz w:val="20"/>
          <w:szCs w:val="20"/>
          <w:lang w:eastAsia="it-IT"/>
        </w:rPr>
        <w:t xml:space="preserve">con il soggetto promotore </w:t>
      </w:r>
      <w:r>
        <w:rPr>
          <w:rFonts w:ascii="inherit" w:eastAsia="Times New Roman" w:hAnsi="inherit" w:cs="Times New Roman"/>
          <w:color w:val="656C77"/>
          <w:sz w:val="20"/>
          <w:szCs w:val="20"/>
          <w:lang w:eastAsia="it-IT"/>
        </w:rPr>
        <w:t>(</w:t>
      </w:r>
      <w:proofErr w:type="spellStart"/>
      <w:r>
        <w:rPr>
          <w:rFonts w:ascii="inherit" w:eastAsia="Times New Roman" w:hAnsi="inherit" w:cs="Times New Roman"/>
          <w:color w:val="656C77"/>
          <w:sz w:val="20"/>
          <w:szCs w:val="20"/>
          <w:lang w:eastAsia="it-IT"/>
        </w:rPr>
        <w:t>Confimpresa</w:t>
      </w:r>
      <w:proofErr w:type="spellEnd"/>
      <w:r>
        <w:rPr>
          <w:rFonts w:ascii="inherit" w:eastAsia="Times New Roman" w:hAnsi="inherit" w:cs="Times New Roman"/>
          <w:color w:val="656C77"/>
          <w:sz w:val="20"/>
          <w:szCs w:val="20"/>
          <w:lang w:eastAsia="it-IT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656C77"/>
          <w:sz w:val="20"/>
          <w:szCs w:val="20"/>
          <w:lang w:eastAsia="it-IT"/>
        </w:rPr>
        <w:t>Euromed</w:t>
      </w:r>
      <w:proofErr w:type="spellEnd"/>
      <w:r>
        <w:rPr>
          <w:rFonts w:ascii="inherit" w:eastAsia="Times New Roman" w:hAnsi="inherit" w:cs="Times New Roman"/>
          <w:color w:val="656C77"/>
          <w:sz w:val="20"/>
          <w:szCs w:val="20"/>
          <w:lang w:eastAsia="it-IT"/>
        </w:rPr>
        <w:t xml:space="preserve"> </w:t>
      </w:r>
      <w:r w:rsidRPr="005C77C2">
        <w:rPr>
          <w:rFonts w:ascii="inherit" w:eastAsia="Times New Roman" w:hAnsi="inherit" w:cs="Times New Roman"/>
          <w:color w:val="656C77"/>
          <w:sz w:val="20"/>
          <w:szCs w:val="20"/>
          <w:lang w:eastAsia="it-IT"/>
        </w:rPr>
        <w:t>APL) e sottoscrizione del </w:t>
      </w:r>
      <w:r w:rsidRPr="005C77C2">
        <w:rPr>
          <w:rFonts w:ascii="inherit" w:eastAsia="Times New Roman" w:hAnsi="inherit" w:cs="Times New Roman"/>
          <w:b/>
          <w:bCs/>
          <w:color w:val="656C77"/>
          <w:sz w:val="20"/>
          <w:szCs w:val="20"/>
          <w:bdr w:val="none" w:sz="0" w:space="0" w:color="auto" w:frame="1"/>
          <w:lang w:eastAsia="it-IT"/>
        </w:rPr>
        <w:t>progetto formativo di Tirocinio</w:t>
      </w:r>
    </w:p>
    <w:p w:rsidR="005C77C2" w:rsidRPr="005C77C2" w:rsidRDefault="005C77C2" w:rsidP="005C77C2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0"/>
        <w:jc w:val="both"/>
        <w:rPr>
          <w:rFonts w:ascii="inherit" w:eastAsia="Times New Roman" w:hAnsi="inherit" w:cs="Times New Roman"/>
          <w:color w:val="656C77"/>
          <w:sz w:val="20"/>
          <w:szCs w:val="20"/>
          <w:lang w:eastAsia="it-IT"/>
        </w:rPr>
      </w:pPr>
      <w:r w:rsidRPr="005C77C2">
        <w:rPr>
          <w:rFonts w:ascii="inherit" w:eastAsia="Times New Roman" w:hAnsi="inherit" w:cs="Times New Roman"/>
          <w:b/>
          <w:bCs/>
          <w:color w:val="656C77"/>
          <w:sz w:val="20"/>
          <w:szCs w:val="20"/>
          <w:bdr w:val="none" w:sz="0" w:space="0" w:color="auto" w:frame="1"/>
          <w:lang w:eastAsia="it-IT"/>
        </w:rPr>
        <w:t>remunerare</w:t>
      </w:r>
      <w:r w:rsidRPr="005C77C2">
        <w:rPr>
          <w:rFonts w:ascii="inherit" w:eastAsia="Times New Roman" w:hAnsi="inherit" w:cs="Times New Roman"/>
          <w:color w:val="656C77"/>
          <w:sz w:val="20"/>
          <w:szCs w:val="20"/>
          <w:lang w:eastAsia="it-IT"/>
        </w:rPr>
        <w:t> l’attività del tirocinante con una borsa lavoro di </w:t>
      </w:r>
      <w:r w:rsidRPr="005C77C2">
        <w:rPr>
          <w:rFonts w:ascii="inherit" w:eastAsia="Times New Roman" w:hAnsi="inherit" w:cs="Times New Roman"/>
          <w:b/>
          <w:bCs/>
          <w:color w:val="656C77"/>
          <w:sz w:val="20"/>
          <w:szCs w:val="20"/>
          <w:bdr w:val="none" w:sz="0" w:space="0" w:color="auto" w:frame="1"/>
          <w:lang w:eastAsia="it-IT"/>
        </w:rPr>
        <w:t>almeno 300,00 euro lorde al mese</w:t>
      </w:r>
      <w:r w:rsidRPr="005C77C2">
        <w:rPr>
          <w:rFonts w:ascii="inherit" w:eastAsia="Times New Roman" w:hAnsi="inherit" w:cs="Times New Roman"/>
          <w:color w:val="656C77"/>
          <w:sz w:val="20"/>
          <w:szCs w:val="20"/>
          <w:lang w:eastAsia="it-IT"/>
        </w:rPr>
        <w:t>.</w:t>
      </w:r>
    </w:p>
    <w:p w:rsidR="005C77C2" w:rsidRPr="005C77C2" w:rsidRDefault="005C77C2" w:rsidP="005C77C2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0"/>
        <w:jc w:val="both"/>
        <w:rPr>
          <w:rFonts w:ascii="inherit" w:eastAsia="Times New Roman" w:hAnsi="inherit" w:cs="Times New Roman"/>
          <w:color w:val="656C77"/>
          <w:sz w:val="20"/>
          <w:szCs w:val="20"/>
          <w:lang w:eastAsia="it-IT"/>
        </w:rPr>
      </w:pPr>
      <w:r w:rsidRPr="005C77C2">
        <w:rPr>
          <w:rFonts w:ascii="inherit" w:eastAsia="Times New Roman" w:hAnsi="inherit" w:cs="Times New Roman"/>
          <w:color w:val="656C77"/>
          <w:sz w:val="20"/>
          <w:szCs w:val="20"/>
          <w:lang w:eastAsia="it-IT"/>
        </w:rPr>
        <w:t>effettuare le Comunicazioni Obbligatorie on-line (</w:t>
      </w:r>
      <w:r w:rsidRPr="005C77C2">
        <w:rPr>
          <w:rFonts w:ascii="inherit" w:eastAsia="Times New Roman" w:hAnsi="inherit" w:cs="Times New Roman"/>
          <w:b/>
          <w:bCs/>
          <w:color w:val="656C77"/>
          <w:sz w:val="20"/>
          <w:szCs w:val="20"/>
          <w:bdr w:val="none" w:sz="0" w:space="0" w:color="auto" w:frame="1"/>
          <w:lang w:eastAsia="it-IT"/>
        </w:rPr>
        <w:t>UNILAV</w:t>
      </w:r>
      <w:r w:rsidRPr="005C77C2">
        <w:rPr>
          <w:rFonts w:ascii="inherit" w:eastAsia="Times New Roman" w:hAnsi="inherit" w:cs="Times New Roman"/>
          <w:color w:val="656C77"/>
          <w:sz w:val="20"/>
          <w:szCs w:val="20"/>
          <w:lang w:eastAsia="it-IT"/>
        </w:rPr>
        <w:t>) relative all’inizio, la cessazione, l’interruzione o revoca anticipata del tirocinio</w:t>
      </w:r>
    </w:p>
    <w:p w:rsidR="005C77C2" w:rsidRPr="005C77C2" w:rsidRDefault="005C77C2" w:rsidP="005C77C2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0"/>
        <w:jc w:val="both"/>
        <w:rPr>
          <w:rFonts w:ascii="inherit" w:eastAsia="Times New Roman" w:hAnsi="inherit" w:cs="Times New Roman"/>
          <w:color w:val="656C77"/>
          <w:sz w:val="20"/>
          <w:szCs w:val="20"/>
          <w:lang w:eastAsia="it-IT"/>
        </w:rPr>
      </w:pPr>
      <w:r w:rsidRPr="005C77C2">
        <w:rPr>
          <w:rFonts w:ascii="inherit" w:eastAsia="Times New Roman" w:hAnsi="inherit" w:cs="Times New Roman"/>
          <w:color w:val="656C77"/>
          <w:sz w:val="20"/>
          <w:szCs w:val="20"/>
          <w:lang w:eastAsia="it-IT"/>
        </w:rPr>
        <w:t>stipulare una </w:t>
      </w:r>
      <w:r w:rsidRPr="005C77C2">
        <w:rPr>
          <w:rFonts w:ascii="inherit" w:eastAsia="Times New Roman" w:hAnsi="inherit" w:cs="Times New Roman"/>
          <w:b/>
          <w:bCs/>
          <w:color w:val="656C77"/>
          <w:sz w:val="20"/>
          <w:szCs w:val="20"/>
          <w:bdr w:val="none" w:sz="0" w:space="0" w:color="auto" w:frame="1"/>
          <w:lang w:eastAsia="it-IT"/>
        </w:rPr>
        <w:t>polizza </w:t>
      </w:r>
      <w:r w:rsidRPr="005C77C2">
        <w:rPr>
          <w:rFonts w:ascii="inherit" w:eastAsia="Times New Roman" w:hAnsi="inherit" w:cs="Times New Roman"/>
          <w:color w:val="656C77"/>
          <w:sz w:val="20"/>
          <w:szCs w:val="20"/>
          <w:lang w:eastAsia="it-IT"/>
        </w:rPr>
        <w:t>contro gli </w:t>
      </w:r>
      <w:r w:rsidRPr="005C77C2">
        <w:rPr>
          <w:rFonts w:ascii="inherit" w:eastAsia="Times New Roman" w:hAnsi="inherit" w:cs="Times New Roman"/>
          <w:b/>
          <w:bCs/>
          <w:color w:val="656C77"/>
          <w:sz w:val="20"/>
          <w:szCs w:val="20"/>
          <w:bdr w:val="none" w:sz="0" w:space="0" w:color="auto" w:frame="1"/>
          <w:lang w:eastAsia="it-IT"/>
        </w:rPr>
        <w:t>infortuni </w:t>
      </w:r>
      <w:r w:rsidRPr="005C77C2">
        <w:rPr>
          <w:rFonts w:ascii="inherit" w:eastAsia="Times New Roman" w:hAnsi="inherit" w:cs="Times New Roman"/>
          <w:color w:val="656C77"/>
          <w:sz w:val="20"/>
          <w:szCs w:val="20"/>
          <w:lang w:eastAsia="it-IT"/>
        </w:rPr>
        <w:t>sul lavoro presso l’</w:t>
      </w:r>
      <w:r w:rsidRPr="005C77C2">
        <w:rPr>
          <w:rFonts w:ascii="inherit" w:eastAsia="Times New Roman" w:hAnsi="inherit" w:cs="Times New Roman"/>
          <w:b/>
          <w:bCs/>
          <w:color w:val="656C77"/>
          <w:sz w:val="20"/>
          <w:szCs w:val="20"/>
          <w:bdr w:val="none" w:sz="0" w:space="0" w:color="auto" w:frame="1"/>
          <w:lang w:eastAsia="it-IT"/>
        </w:rPr>
        <w:t>INAIL</w:t>
      </w:r>
      <w:r w:rsidRPr="005C77C2">
        <w:rPr>
          <w:rFonts w:ascii="inherit" w:eastAsia="Times New Roman" w:hAnsi="inherit" w:cs="Times New Roman"/>
          <w:color w:val="656C77"/>
          <w:sz w:val="20"/>
          <w:szCs w:val="20"/>
          <w:lang w:eastAsia="it-IT"/>
        </w:rPr>
        <w:t> nonché per la </w:t>
      </w:r>
      <w:r w:rsidRPr="005C77C2">
        <w:rPr>
          <w:rFonts w:ascii="inherit" w:eastAsia="Times New Roman" w:hAnsi="inherit" w:cs="Times New Roman"/>
          <w:b/>
          <w:bCs/>
          <w:color w:val="656C77"/>
          <w:sz w:val="20"/>
          <w:szCs w:val="20"/>
          <w:bdr w:val="none" w:sz="0" w:space="0" w:color="auto" w:frame="1"/>
          <w:lang w:eastAsia="it-IT"/>
        </w:rPr>
        <w:t>responsabilità civile </w:t>
      </w:r>
      <w:r w:rsidRPr="005C77C2">
        <w:rPr>
          <w:rFonts w:ascii="inherit" w:eastAsia="Times New Roman" w:hAnsi="inherit" w:cs="Times New Roman"/>
          <w:color w:val="656C77"/>
          <w:sz w:val="20"/>
          <w:szCs w:val="20"/>
          <w:lang w:eastAsia="it-IT"/>
        </w:rPr>
        <w:t>presso compagnie assicurative operanti nel settore.</w:t>
      </w:r>
    </w:p>
    <w:p w:rsidR="005C77C2" w:rsidRPr="005C77C2" w:rsidRDefault="005C77C2" w:rsidP="005C77C2">
      <w:pPr>
        <w:shd w:val="clear" w:color="auto" w:fill="FFFFFF"/>
        <w:spacing w:after="360" w:line="240" w:lineRule="auto"/>
        <w:jc w:val="both"/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</w:pPr>
      <w:r w:rsidRPr="005C77C2"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  <w:t>Il soggetto ospitante è tenuto a garantire che le attività del tirocinante siano coerenti con il piano formativo e deve:</w:t>
      </w:r>
    </w:p>
    <w:p w:rsidR="005C77C2" w:rsidRPr="005C77C2" w:rsidRDefault="005C77C2" w:rsidP="005C77C2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0"/>
        <w:jc w:val="both"/>
        <w:rPr>
          <w:rFonts w:ascii="inherit" w:eastAsia="Times New Roman" w:hAnsi="inherit" w:cs="Times New Roman"/>
          <w:color w:val="656C77"/>
          <w:sz w:val="20"/>
          <w:szCs w:val="20"/>
          <w:lang w:eastAsia="it-IT"/>
        </w:rPr>
      </w:pPr>
      <w:r w:rsidRPr="005C77C2">
        <w:rPr>
          <w:rFonts w:ascii="inherit" w:eastAsia="Times New Roman" w:hAnsi="inherit" w:cs="Times New Roman"/>
          <w:color w:val="656C77"/>
          <w:sz w:val="20"/>
          <w:szCs w:val="20"/>
          <w:lang w:eastAsia="it-IT"/>
        </w:rPr>
        <w:t>essere in regola con la normativa sulla salute e sicurezza dei luoghi di lavoro;</w:t>
      </w:r>
    </w:p>
    <w:p w:rsidR="005C77C2" w:rsidRPr="005C77C2" w:rsidRDefault="005C77C2" w:rsidP="005C77C2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0"/>
        <w:jc w:val="both"/>
        <w:rPr>
          <w:rFonts w:ascii="inherit" w:eastAsia="Times New Roman" w:hAnsi="inherit" w:cs="Times New Roman"/>
          <w:color w:val="656C77"/>
          <w:sz w:val="20"/>
          <w:szCs w:val="20"/>
          <w:lang w:eastAsia="it-IT"/>
        </w:rPr>
      </w:pPr>
      <w:r w:rsidRPr="005C77C2">
        <w:rPr>
          <w:rFonts w:ascii="inherit" w:eastAsia="Times New Roman" w:hAnsi="inherit" w:cs="Times New Roman"/>
          <w:color w:val="656C77"/>
          <w:sz w:val="20"/>
          <w:szCs w:val="20"/>
          <w:lang w:eastAsia="it-IT"/>
        </w:rPr>
        <w:t>essere in regola con la normativa di cui alla legge 68/99;</w:t>
      </w:r>
    </w:p>
    <w:p w:rsidR="005C77C2" w:rsidRPr="005C77C2" w:rsidRDefault="005C77C2" w:rsidP="005C77C2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0"/>
        <w:jc w:val="both"/>
        <w:rPr>
          <w:rFonts w:ascii="inherit" w:eastAsia="Times New Roman" w:hAnsi="inherit" w:cs="Times New Roman"/>
          <w:color w:val="656C77"/>
          <w:sz w:val="20"/>
          <w:szCs w:val="20"/>
          <w:lang w:eastAsia="it-IT"/>
        </w:rPr>
      </w:pPr>
      <w:r w:rsidRPr="005C77C2">
        <w:rPr>
          <w:rFonts w:ascii="inherit" w:eastAsia="Times New Roman" w:hAnsi="inherit" w:cs="Times New Roman"/>
          <w:color w:val="656C77"/>
          <w:sz w:val="20"/>
          <w:szCs w:val="20"/>
          <w:lang w:eastAsia="it-IT"/>
        </w:rPr>
        <w:t>non avere effettuato licenziamenti, esclusa la giusta causa e il giustificato motivo soggettivo, nei dodici mesi precedenti l’attivazione del tirocinio;</w:t>
      </w:r>
    </w:p>
    <w:p w:rsidR="005C77C2" w:rsidRPr="005C77C2" w:rsidRDefault="005C77C2" w:rsidP="005C77C2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0"/>
        <w:jc w:val="both"/>
        <w:rPr>
          <w:rFonts w:ascii="inherit" w:eastAsia="Times New Roman" w:hAnsi="inherit" w:cs="Times New Roman"/>
          <w:color w:val="656C77"/>
          <w:sz w:val="20"/>
          <w:szCs w:val="20"/>
          <w:lang w:eastAsia="it-IT"/>
        </w:rPr>
      </w:pPr>
      <w:r w:rsidRPr="005C77C2">
        <w:rPr>
          <w:rFonts w:ascii="inherit" w:eastAsia="Times New Roman" w:hAnsi="inherit" w:cs="Times New Roman"/>
          <w:color w:val="656C77"/>
          <w:sz w:val="20"/>
          <w:szCs w:val="20"/>
          <w:lang w:eastAsia="it-IT"/>
        </w:rPr>
        <w:t>non avere fruito di cassa interazioni guadagni, anche in deroga</w:t>
      </w:r>
      <w:r>
        <w:rPr>
          <w:rFonts w:ascii="inherit" w:eastAsia="Times New Roman" w:hAnsi="inherit" w:cs="Times New Roman"/>
          <w:color w:val="656C77"/>
          <w:sz w:val="20"/>
          <w:szCs w:val="20"/>
          <w:lang w:eastAsia="it-IT"/>
        </w:rPr>
        <w:t xml:space="preserve">, </w:t>
      </w:r>
      <w:r w:rsidRPr="005C77C2">
        <w:rPr>
          <w:rFonts w:ascii="inherit" w:eastAsia="Times New Roman" w:hAnsi="inherit" w:cs="Times New Roman"/>
          <w:color w:val="656C77"/>
          <w:sz w:val="20"/>
          <w:szCs w:val="20"/>
          <w:lang w:eastAsia="it-IT"/>
        </w:rPr>
        <w:t>per unità produttive equivalenti a quelle del tirocinio.</w:t>
      </w:r>
    </w:p>
    <w:p w:rsidR="005C77C2" w:rsidRPr="005C77C2" w:rsidRDefault="005C77C2" w:rsidP="005C77C2">
      <w:pPr>
        <w:shd w:val="clear" w:color="auto" w:fill="FFFFFF"/>
        <w:spacing w:after="360" w:line="240" w:lineRule="auto"/>
        <w:jc w:val="both"/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</w:pPr>
      <w:r w:rsidRPr="005C77C2"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  <w:t>Possono essere realizzati più tirocini per lo stesso profilo professionale, ma ogni singolo soggetto ospitante, non può realizzare più tirocini con il medesimo tirocinante.</w:t>
      </w:r>
    </w:p>
    <w:p w:rsidR="005C77C2" w:rsidRPr="005C77C2" w:rsidRDefault="005C77C2" w:rsidP="005C77C2">
      <w:pPr>
        <w:shd w:val="clear" w:color="auto" w:fill="FFFFFF"/>
        <w:spacing w:after="360" w:line="240" w:lineRule="auto"/>
        <w:jc w:val="both"/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</w:pPr>
      <w:r w:rsidRPr="005C77C2"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  <w:t>II soggetto ospitante può realizzare tirocini nei </w:t>
      </w:r>
      <w:r w:rsidRPr="005C77C2">
        <w:rPr>
          <w:rFonts w:ascii="inherit" w:eastAsia="Times New Roman" w:hAnsi="inherit" w:cs="Times New Roman"/>
          <w:b/>
          <w:bCs/>
          <w:color w:val="656C77"/>
          <w:sz w:val="20"/>
          <w:szCs w:val="20"/>
          <w:bdr w:val="none" w:sz="0" w:space="0" w:color="auto" w:frame="1"/>
          <w:lang w:eastAsia="it-IT"/>
        </w:rPr>
        <w:t>limiti numerici</w:t>
      </w:r>
      <w:r w:rsidRPr="005C77C2"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  <w:t xml:space="preserve"> secondo le previsioni recati dall’art. 68 delle L.R. 9/2013 e </w:t>
      </w:r>
      <w:proofErr w:type="spellStart"/>
      <w:r w:rsidRPr="005C77C2"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  <w:t>ss.mm.ii</w:t>
      </w:r>
      <w:proofErr w:type="spellEnd"/>
      <w:r w:rsidRPr="005C77C2"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  <w:t>.</w:t>
      </w:r>
    </w:p>
    <w:p w:rsidR="005C77C2" w:rsidRPr="005C77C2" w:rsidRDefault="005C77C2" w:rsidP="005C77C2">
      <w:pPr>
        <w:shd w:val="clear" w:color="auto" w:fill="FFFFFF"/>
        <w:spacing w:after="360" w:line="240" w:lineRule="auto"/>
        <w:jc w:val="both"/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</w:pPr>
      <w:r w:rsidRPr="005C77C2">
        <w:rPr>
          <w:rFonts w:ascii="inherit" w:eastAsia="Times New Roman" w:hAnsi="inherit" w:cs="Times New Roman"/>
          <w:b/>
          <w:bCs/>
          <w:color w:val="656C77"/>
          <w:sz w:val="20"/>
          <w:szCs w:val="20"/>
          <w:bdr w:val="none" w:sz="0" w:space="0" w:color="auto" w:frame="1"/>
          <w:lang w:eastAsia="it-IT"/>
        </w:rPr>
        <w:t>Aziende:</w:t>
      </w:r>
    </w:p>
    <w:p w:rsidR="005C77C2" w:rsidRPr="005C77C2" w:rsidRDefault="005C77C2" w:rsidP="005C77C2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0"/>
        <w:rPr>
          <w:rFonts w:ascii="inherit" w:eastAsia="Times New Roman" w:hAnsi="inherit" w:cs="Times New Roman"/>
          <w:color w:val="656C77"/>
          <w:sz w:val="20"/>
          <w:szCs w:val="20"/>
          <w:lang w:eastAsia="it-IT"/>
        </w:rPr>
      </w:pPr>
      <w:r w:rsidRPr="005C77C2">
        <w:rPr>
          <w:rFonts w:ascii="inherit" w:eastAsia="Times New Roman" w:hAnsi="inherit" w:cs="Times New Roman"/>
          <w:b/>
          <w:bCs/>
          <w:color w:val="656C77"/>
          <w:sz w:val="20"/>
          <w:szCs w:val="20"/>
          <w:u w:val="single"/>
          <w:bdr w:val="none" w:sz="0" w:space="0" w:color="auto" w:frame="1"/>
          <w:lang w:eastAsia="it-IT"/>
        </w:rPr>
        <w:t>da 0 e fino a 5 dipendenti</w:t>
      </w:r>
      <w:r w:rsidRPr="005C77C2">
        <w:rPr>
          <w:rFonts w:ascii="inherit" w:eastAsia="Times New Roman" w:hAnsi="inherit" w:cs="Times New Roman"/>
          <w:b/>
          <w:bCs/>
          <w:color w:val="656C77"/>
          <w:sz w:val="20"/>
          <w:szCs w:val="20"/>
          <w:bdr w:val="none" w:sz="0" w:space="0" w:color="auto" w:frame="1"/>
          <w:lang w:eastAsia="it-IT"/>
        </w:rPr>
        <w:t> </w:t>
      </w:r>
      <w:r w:rsidRPr="005C77C2">
        <w:rPr>
          <w:rFonts w:ascii="inherit" w:eastAsia="Times New Roman" w:hAnsi="inherit" w:cs="Times New Roman"/>
          <w:color w:val="656C77"/>
          <w:sz w:val="20"/>
          <w:szCs w:val="20"/>
          <w:lang w:eastAsia="it-IT"/>
        </w:rPr>
        <w:t>a tempo indeterminato: </w:t>
      </w:r>
      <w:r w:rsidRPr="005C77C2">
        <w:rPr>
          <w:rFonts w:ascii="inherit" w:eastAsia="Times New Roman" w:hAnsi="inherit" w:cs="Times New Roman"/>
          <w:b/>
          <w:bCs/>
          <w:i/>
          <w:iCs/>
          <w:color w:val="656C77"/>
          <w:sz w:val="20"/>
          <w:szCs w:val="20"/>
          <w:bdr w:val="none" w:sz="0" w:space="0" w:color="auto" w:frame="1"/>
          <w:lang w:eastAsia="it-IT"/>
        </w:rPr>
        <w:t>massimo 2 tirocinante</w:t>
      </w:r>
    </w:p>
    <w:p w:rsidR="005C77C2" w:rsidRPr="005C77C2" w:rsidRDefault="005C77C2" w:rsidP="005C77C2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0"/>
        <w:rPr>
          <w:rFonts w:ascii="inherit" w:eastAsia="Times New Roman" w:hAnsi="inherit" w:cs="Times New Roman"/>
          <w:color w:val="656C77"/>
          <w:sz w:val="20"/>
          <w:szCs w:val="20"/>
          <w:lang w:eastAsia="it-IT"/>
        </w:rPr>
      </w:pPr>
      <w:r w:rsidRPr="005C77C2">
        <w:rPr>
          <w:rFonts w:ascii="inherit" w:eastAsia="Times New Roman" w:hAnsi="inherit" w:cs="Times New Roman"/>
          <w:color w:val="656C77"/>
          <w:sz w:val="20"/>
          <w:szCs w:val="20"/>
          <w:lang w:eastAsia="it-IT"/>
        </w:rPr>
        <w:t>con dipendenti a tempo indeterminato </w:t>
      </w:r>
      <w:r w:rsidRPr="005C77C2">
        <w:rPr>
          <w:rFonts w:ascii="inherit" w:eastAsia="Times New Roman" w:hAnsi="inherit" w:cs="Times New Roman"/>
          <w:b/>
          <w:bCs/>
          <w:color w:val="656C77"/>
          <w:sz w:val="20"/>
          <w:szCs w:val="20"/>
          <w:u w:val="single"/>
          <w:bdr w:val="none" w:sz="0" w:space="0" w:color="auto" w:frame="1"/>
          <w:lang w:eastAsia="it-IT"/>
        </w:rPr>
        <w:t>da 6 a 19</w:t>
      </w:r>
      <w:r w:rsidRPr="005C77C2">
        <w:rPr>
          <w:rFonts w:ascii="inherit" w:eastAsia="Times New Roman" w:hAnsi="inherit" w:cs="Times New Roman"/>
          <w:b/>
          <w:bCs/>
          <w:color w:val="656C77"/>
          <w:sz w:val="20"/>
          <w:szCs w:val="20"/>
          <w:bdr w:val="none" w:sz="0" w:space="0" w:color="auto" w:frame="1"/>
          <w:lang w:eastAsia="it-IT"/>
        </w:rPr>
        <w:t>:</w:t>
      </w:r>
      <w:r w:rsidRPr="005C77C2">
        <w:rPr>
          <w:rFonts w:ascii="inherit" w:eastAsia="Times New Roman" w:hAnsi="inherit" w:cs="Times New Roman"/>
          <w:color w:val="656C77"/>
          <w:sz w:val="20"/>
          <w:szCs w:val="20"/>
          <w:lang w:eastAsia="it-IT"/>
        </w:rPr>
        <w:t> </w:t>
      </w:r>
      <w:r w:rsidRPr="005C77C2">
        <w:rPr>
          <w:rFonts w:ascii="inherit" w:eastAsia="Times New Roman" w:hAnsi="inherit" w:cs="Times New Roman"/>
          <w:b/>
          <w:bCs/>
          <w:i/>
          <w:iCs/>
          <w:color w:val="656C77"/>
          <w:sz w:val="20"/>
          <w:szCs w:val="20"/>
          <w:bdr w:val="none" w:sz="0" w:space="0" w:color="auto" w:frame="1"/>
          <w:lang w:eastAsia="it-IT"/>
        </w:rPr>
        <w:t>massimo 4 tirocinanti</w:t>
      </w:r>
    </w:p>
    <w:p w:rsidR="005C77C2" w:rsidRPr="005C77C2" w:rsidRDefault="005C77C2" w:rsidP="005C77C2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0"/>
        <w:rPr>
          <w:rFonts w:ascii="inherit" w:eastAsia="Times New Roman" w:hAnsi="inherit" w:cs="Times New Roman"/>
          <w:color w:val="656C77"/>
          <w:sz w:val="20"/>
          <w:szCs w:val="20"/>
          <w:lang w:eastAsia="it-IT"/>
        </w:rPr>
      </w:pPr>
      <w:r w:rsidRPr="005C77C2">
        <w:rPr>
          <w:rFonts w:ascii="inherit" w:eastAsia="Times New Roman" w:hAnsi="inherit" w:cs="Times New Roman"/>
          <w:b/>
          <w:bCs/>
          <w:color w:val="656C77"/>
          <w:sz w:val="20"/>
          <w:szCs w:val="20"/>
          <w:u w:val="single"/>
          <w:bdr w:val="none" w:sz="0" w:space="0" w:color="auto" w:frame="1"/>
          <w:lang w:eastAsia="it-IT"/>
        </w:rPr>
        <w:t>con più di 20 dipendenti</w:t>
      </w:r>
      <w:r w:rsidRPr="005C77C2">
        <w:rPr>
          <w:rFonts w:ascii="inherit" w:eastAsia="Times New Roman" w:hAnsi="inherit" w:cs="Times New Roman"/>
          <w:b/>
          <w:bCs/>
          <w:color w:val="656C77"/>
          <w:sz w:val="20"/>
          <w:szCs w:val="20"/>
          <w:bdr w:val="none" w:sz="0" w:space="0" w:color="auto" w:frame="1"/>
          <w:lang w:eastAsia="it-IT"/>
        </w:rPr>
        <w:t> </w:t>
      </w:r>
      <w:r w:rsidRPr="005C77C2">
        <w:rPr>
          <w:rFonts w:ascii="inherit" w:eastAsia="Times New Roman" w:hAnsi="inherit" w:cs="Times New Roman"/>
          <w:color w:val="656C77"/>
          <w:sz w:val="20"/>
          <w:szCs w:val="20"/>
          <w:lang w:eastAsia="it-IT"/>
        </w:rPr>
        <w:t>a tempo indeterminato: </w:t>
      </w:r>
      <w:r w:rsidRPr="005C77C2">
        <w:rPr>
          <w:rFonts w:ascii="inherit" w:eastAsia="Times New Roman" w:hAnsi="inherit" w:cs="Times New Roman"/>
          <w:b/>
          <w:bCs/>
          <w:i/>
          <w:iCs/>
          <w:color w:val="656C77"/>
          <w:sz w:val="20"/>
          <w:szCs w:val="20"/>
          <w:bdr w:val="none" w:sz="0" w:space="0" w:color="auto" w:frame="1"/>
          <w:lang w:eastAsia="it-IT"/>
        </w:rPr>
        <w:t>massimo 20% tirocinanti</w:t>
      </w:r>
    </w:p>
    <w:p w:rsidR="005C77C2" w:rsidRPr="005C77C2" w:rsidRDefault="005C77C2" w:rsidP="005C77C2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0"/>
        <w:rPr>
          <w:rFonts w:ascii="inherit" w:eastAsia="Times New Roman" w:hAnsi="inherit" w:cs="Times New Roman"/>
          <w:color w:val="656C77"/>
          <w:sz w:val="20"/>
          <w:szCs w:val="20"/>
          <w:lang w:eastAsia="it-IT"/>
        </w:rPr>
      </w:pPr>
      <w:r w:rsidRPr="005C77C2">
        <w:rPr>
          <w:rFonts w:ascii="inherit" w:eastAsia="Times New Roman" w:hAnsi="inherit" w:cs="Times New Roman"/>
          <w:b/>
          <w:bCs/>
          <w:color w:val="656C77"/>
          <w:sz w:val="20"/>
          <w:szCs w:val="20"/>
          <w:u w:val="single"/>
          <w:bdr w:val="none" w:sz="0" w:space="0" w:color="auto" w:frame="1"/>
          <w:lang w:eastAsia="it-IT"/>
        </w:rPr>
        <w:lastRenderedPageBreak/>
        <w:t>prive di dipendenti</w:t>
      </w:r>
      <w:r w:rsidRPr="005C77C2">
        <w:rPr>
          <w:rFonts w:ascii="inherit" w:eastAsia="Times New Roman" w:hAnsi="inherit" w:cs="Times New Roman"/>
          <w:color w:val="656C77"/>
          <w:sz w:val="20"/>
          <w:szCs w:val="20"/>
          <w:lang w:eastAsia="it-IT"/>
        </w:rPr>
        <w:t>: </w:t>
      </w:r>
      <w:r w:rsidRPr="005C77C2">
        <w:rPr>
          <w:rFonts w:ascii="inherit" w:eastAsia="Times New Roman" w:hAnsi="inherit" w:cs="Times New Roman"/>
          <w:b/>
          <w:bCs/>
          <w:color w:val="656C77"/>
          <w:sz w:val="20"/>
          <w:szCs w:val="20"/>
          <w:bdr w:val="none" w:sz="0" w:space="0" w:color="auto" w:frame="1"/>
          <w:lang w:eastAsia="it-IT"/>
        </w:rPr>
        <w:t>2 tirocinante</w:t>
      </w:r>
      <w:bookmarkStart w:id="0" w:name="_GoBack"/>
      <w:bookmarkEnd w:id="0"/>
    </w:p>
    <w:p w:rsidR="005C77C2" w:rsidRDefault="005C77C2" w:rsidP="005C77C2">
      <w:pPr>
        <w:shd w:val="clear" w:color="auto" w:fill="FFFFFF"/>
        <w:spacing w:after="360" w:line="240" w:lineRule="auto"/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</w:pPr>
      <w:r w:rsidRPr="005C77C2"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  <w:t>La dimensione dei datori di lavoro viene calcolata conteggiando i dipendenti a tempo indeterminato con i dipendenti a tempo determinato. In questo caso, la durata del contratto a tempo determinato deve essere almeno corrispondente alla durata del tirocinio da attivare.</w:t>
      </w:r>
    </w:p>
    <w:p w:rsidR="007925BD" w:rsidRPr="007925BD" w:rsidRDefault="007925BD" w:rsidP="007925BD">
      <w:pPr>
        <w:shd w:val="clear" w:color="auto" w:fill="FFFFFF"/>
        <w:spacing w:before="600" w:after="348" w:line="360" w:lineRule="atLeast"/>
        <w:jc w:val="center"/>
        <w:outlineLvl w:val="4"/>
        <w:rPr>
          <w:rFonts w:ascii="encode_sans" w:eastAsia="Times New Roman" w:hAnsi="encode_sans" w:cs="Times New Roman"/>
          <w:b/>
          <w:bCs/>
          <w:color w:val="11224D"/>
          <w:sz w:val="30"/>
          <w:szCs w:val="30"/>
          <w:lang w:eastAsia="it-IT"/>
        </w:rPr>
      </w:pPr>
      <w:r w:rsidRPr="007925BD">
        <w:rPr>
          <w:rFonts w:ascii="inherit" w:eastAsia="Times New Roman" w:hAnsi="inherit" w:cs="Times New Roman"/>
          <w:b/>
          <w:bCs/>
          <w:color w:val="11224D"/>
          <w:sz w:val="24"/>
          <w:szCs w:val="24"/>
          <w:bdr w:val="none" w:sz="0" w:space="0" w:color="auto" w:frame="1"/>
          <w:lang w:eastAsia="it-IT"/>
        </w:rPr>
        <w:t>SEI UN ASPIRANTE TIROCINANTE?</w:t>
      </w:r>
    </w:p>
    <w:p w:rsidR="007925BD" w:rsidRPr="007925BD" w:rsidRDefault="007D6815" w:rsidP="007925BD">
      <w:pPr>
        <w:numPr>
          <w:ilvl w:val="0"/>
          <w:numId w:val="5"/>
        </w:numPr>
        <w:shd w:val="clear" w:color="auto" w:fill="FFFFFF"/>
        <w:spacing w:before="100" w:beforeAutospacing="1" w:after="120" w:line="240" w:lineRule="auto"/>
        <w:ind w:left="0"/>
        <w:jc w:val="both"/>
        <w:rPr>
          <w:rFonts w:ascii="inherit" w:eastAsia="Times New Roman" w:hAnsi="inherit" w:cs="Times New Roman"/>
          <w:color w:val="656C77"/>
          <w:sz w:val="20"/>
          <w:szCs w:val="20"/>
          <w:lang w:eastAsia="it-IT"/>
        </w:rPr>
      </w:pPr>
      <w:r>
        <w:rPr>
          <w:rFonts w:ascii="inherit" w:eastAsia="Times New Roman" w:hAnsi="inherit" w:cs="Times New Roman"/>
          <w:b/>
          <w:bCs/>
          <w:noProof/>
          <w:color w:val="656C77"/>
          <w:sz w:val="20"/>
          <w:szCs w:val="20"/>
          <w:u w:val="single"/>
          <w:bdr w:val="none" w:sz="0" w:space="0" w:color="auto" w:frame="1"/>
          <w:lang w:eastAsia="it-IT"/>
        </w:rPr>
        <w:drawing>
          <wp:inline distT="0" distB="0" distL="0" distR="0" wp14:anchorId="49F7AF7A">
            <wp:extent cx="1809750" cy="1190336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7" cy="12028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925BD" w:rsidRPr="007925BD">
        <w:rPr>
          <w:rFonts w:ascii="inherit" w:eastAsia="Times New Roman" w:hAnsi="inherit" w:cs="Times New Roman"/>
          <w:b/>
          <w:bCs/>
          <w:color w:val="656C77"/>
          <w:sz w:val="20"/>
          <w:szCs w:val="20"/>
          <w:u w:val="single"/>
          <w:bdr w:val="none" w:sz="0" w:space="0" w:color="auto" w:frame="1"/>
          <w:lang w:eastAsia="it-IT"/>
        </w:rPr>
        <w:t>Non esistono limiti di età</w:t>
      </w:r>
    </w:p>
    <w:p w:rsidR="007925BD" w:rsidRPr="007925BD" w:rsidRDefault="007925BD" w:rsidP="007925BD">
      <w:pPr>
        <w:numPr>
          <w:ilvl w:val="0"/>
          <w:numId w:val="5"/>
        </w:numPr>
        <w:shd w:val="clear" w:color="auto" w:fill="FFFFFF"/>
        <w:spacing w:before="100" w:beforeAutospacing="1" w:after="120" w:line="240" w:lineRule="auto"/>
        <w:ind w:left="0"/>
        <w:jc w:val="both"/>
        <w:rPr>
          <w:rFonts w:ascii="inherit" w:eastAsia="Times New Roman" w:hAnsi="inherit" w:cs="Times New Roman"/>
          <w:color w:val="656C77"/>
          <w:sz w:val="20"/>
          <w:szCs w:val="20"/>
          <w:lang w:eastAsia="it-IT"/>
        </w:rPr>
      </w:pPr>
      <w:r w:rsidRPr="007925BD">
        <w:rPr>
          <w:rFonts w:ascii="inherit" w:eastAsia="Times New Roman" w:hAnsi="inherit" w:cs="Times New Roman"/>
          <w:color w:val="656C77"/>
          <w:sz w:val="20"/>
          <w:szCs w:val="20"/>
          <w:lang w:eastAsia="it-IT"/>
        </w:rPr>
        <w:t>ha diritto ad una sospensione del tirocinio per malattia, infortunio e maternità che si protragga per un periodo pari o superiore ad un terzo della durata del tirocinio medesimo. Il periodo di sospensione non concorre al computo della durata complessiva.</w:t>
      </w:r>
    </w:p>
    <w:p w:rsidR="007925BD" w:rsidRPr="007925BD" w:rsidRDefault="007925BD" w:rsidP="007925BD">
      <w:pPr>
        <w:numPr>
          <w:ilvl w:val="0"/>
          <w:numId w:val="5"/>
        </w:numPr>
        <w:shd w:val="clear" w:color="auto" w:fill="FFFFFF"/>
        <w:spacing w:before="100" w:beforeAutospacing="1" w:after="120" w:line="240" w:lineRule="auto"/>
        <w:ind w:left="0"/>
        <w:jc w:val="both"/>
        <w:rPr>
          <w:rFonts w:ascii="inherit" w:eastAsia="Times New Roman" w:hAnsi="inherit" w:cs="Times New Roman"/>
          <w:color w:val="656C77"/>
          <w:sz w:val="20"/>
          <w:szCs w:val="20"/>
          <w:lang w:eastAsia="it-IT"/>
        </w:rPr>
      </w:pPr>
      <w:r w:rsidRPr="007925BD">
        <w:rPr>
          <w:rFonts w:ascii="inherit" w:eastAsia="Times New Roman" w:hAnsi="inherit" w:cs="Times New Roman"/>
          <w:color w:val="656C77"/>
          <w:sz w:val="20"/>
          <w:szCs w:val="20"/>
          <w:lang w:eastAsia="it-IT"/>
        </w:rPr>
        <w:t>L’indennità percepita è assimilata fiscalmente a reddito da lavoro dipendente ma non incide sullo stato di disoccupazione eventualmente posseduto dal tirocinante.</w:t>
      </w:r>
    </w:p>
    <w:p w:rsidR="007925BD" w:rsidRPr="007925BD" w:rsidRDefault="007925BD" w:rsidP="007925BD">
      <w:pPr>
        <w:shd w:val="clear" w:color="auto" w:fill="FFFFFF"/>
        <w:spacing w:after="360" w:line="240" w:lineRule="auto"/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</w:pPr>
      <w:r w:rsidRPr="007925BD"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  <w:t> </w:t>
      </w:r>
    </w:p>
    <w:p w:rsidR="007925BD" w:rsidRPr="007925BD" w:rsidRDefault="007925BD" w:rsidP="007925BD">
      <w:pPr>
        <w:shd w:val="clear" w:color="auto" w:fill="FFFFFF"/>
        <w:spacing w:after="360" w:line="240" w:lineRule="auto"/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</w:pPr>
      <w:r w:rsidRPr="007925BD"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  <w:t> </w:t>
      </w:r>
    </w:p>
    <w:p w:rsidR="007925BD" w:rsidRPr="007925BD" w:rsidRDefault="007925BD" w:rsidP="007925BD">
      <w:pPr>
        <w:shd w:val="clear" w:color="auto" w:fill="FFFFFF"/>
        <w:spacing w:after="360" w:line="240" w:lineRule="auto"/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</w:pPr>
      <w:r w:rsidRPr="007925BD"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  <w:t> </w:t>
      </w:r>
    </w:p>
    <w:p w:rsidR="007925BD" w:rsidRPr="007925BD" w:rsidRDefault="007925BD" w:rsidP="007925BD">
      <w:pPr>
        <w:shd w:val="clear" w:color="auto" w:fill="FFFFFF"/>
        <w:spacing w:after="360" w:line="240" w:lineRule="auto"/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</w:pPr>
      <w:r w:rsidRPr="007925BD">
        <w:rPr>
          <w:rFonts w:ascii="inherit" w:eastAsia="Times New Roman" w:hAnsi="inherit" w:cs="Times New Roman"/>
          <w:b/>
          <w:bCs/>
          <w:noProof/>
          <w:color w:val="11224D"/>
          <w:sz w:val="20"/>
          <w:szCs w:val="20"/>
          <w:bdr w:val="none" w:sz="0" w:space="0" w:color="auto" w:frame="1"/>
          <w:lang w:eastAsia="it-IT"/>
        </w:rPr>
        <mc:AlternateContent>
          <mc:Choice Requires="wps">
            <w:drawing>
              <wp:inline distT="0" distB="0" distL="0" distR="0" wp14:anchorId="41EE90E4" wp14:editId="2220E07C">
                <wp:extent cx="2714625" cy="1057275"/>
                <wp:effectExtent l="0" t="0" r="0" b="0"/>
                <wp:docPr id="5" name="AutoShape 5" descr="competenze-wordle-ok">
                  <a:hlinkClick xmlns:a="http://schemas.openxmlformats.org/drawingml/2006/main" r:id="rId10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714625" cy="1057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EA9F9C3" id="AutoShape 5" o:spid="_x0000_s1026" alt="competenze-wordle-ok" href="https://www.isors.it/wp-content/uploads/2016/03/competenze-wordle-ok.gif" style="width:213.75pt;height:8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 w:rsidRPr="007925BD">
        <w:rPr>
          <w:rFonts w:ascii="inherit" w:eastAsia="Times New Roman" w:hAnsi="inherit" w:cs="Times New Roman"/>
          <w:b/>
          <w:bCs/>
          <w:color w:val="656C77"/>
          <w:sz w:val="20"/>
          <w:szCs w:val="20"/>
          <w:bdr w:val="none" w:sz="0" w:space="0" w:color="auto" w:frame="1"/>
          <w:lang w:eastAsia="it-IT"/>
        </w:rPr>
        <w:t>Alla conclusione del tirocinio formativo:</w:t>
      </w:r>
    </w:p>
    <w:p w:rsidR="007925BD" w:rsidRPr="007925BD" w:rsidRDefault="007925BD" w:rsidP="007925BD">
      <w:pPr>
        <w:numPr>
          <w:ilvl w:val="0"/>
          <w:numId w:val="6"/>
        </w:numPr>
        <w:shd w:val="clear" w:color="auto" w:fill="FFFFFF"/>
        <w:spacing w:before="100" w:beforeAutospacing="1" w:after="120" w:line="240" w:lineRule="auto"/>
        <w:ind w:left="0"/>
        <w:jc w:val="both"/>
        <w:rPr>
          <w:rFonts w:ascii="inherit" w:eastAsia="Times New Roman" w:hAnsi="inherit" w:cs="Times New Roman"/>
          <w:color w:val="656C77"/>
          <w:sz w:val="20"/>
          <w:szCs w:val="20"/>
          <w:lang w:eastAsia="it-IT"/>
        </w:rPr>
      </w:pPr>
      <w:r w:rsidRPr="007925BD">
        <w:rPr>
          <w:rFonts w:ascii="inherit" w:eastAsia="Times New Roman" w:hAnsi="inherit" w:cs="Times New Roman"/>
          <w:color w:val="656C77"/>
          <w:sz w:val="20"/>
          <w:szCs w:val="20"/>
          <w:lang w:eastAsia="it-IT"/>
        </w:rPr>
        <w:t>Il Soggetto promotore, al raggiungimento del 70% della durata complessiva del percorso, annota sul libretto formativo del cittadino l’esperienza di tirocinio;</w:t>
      </w:r>
    </w:p>
    <w:p w:rsidR="007925BD" w:rsidRPr="007925BD" w:rsidRDefault="007925BD" w:rsidP="007925BD">
      <w:pPr>
        <w:numPr>
          <w:ilvl w:val="0"/>
          <w:numId w:val="6"/>
        </w:numPr>
        <w:shd w:val="clear" w:color="auto" w:fill="FFFFFF"/>
        <w:spacing w:before="100" w:beforeAutospacing="1" w:after="120" w:line="240" w:lineRule="auto"/>
        <w:ind w:left="0"/>
        <w:jc w:val="both"/>
        <w:rPr>
          <w:rFonts w:ascii="inherit" w:eastAsia="Times New Roman" w:hAnsi="inherit" w:cs="Times New Roman"/>
          <w:color w:val="656C77"/>
          <w:sz w:val="20"/>
          <w:szCs w:val="20"/>
          <w:lang w:eastAsia="it-IT"/>
        </w:rPr>
      </w:pPr>
      <w:r w:rsidRPr="007925BD">
        <w:rPr>
          <w:rFonts w:ascii="inherit" w:eastAsia="Times New Roman" w:hAnsi="inherit" w:cs="Times New Roman"/>
          <w:color w:val="656C77"/>
          <w:sz w:val="20"/>
          <w:szCs w:val="20"/>
          <w:lang w:eastAsia="it-IT"/>
        </w:rPr>
        <w:t>Il Centro per l’impiego competente, in base alle valutazioni conclusive del soggetto promotore e del soggetto ospitante, procede alla </w:t>
      </w:r>
      <w:r w:rsidRPr="007925BD">
        <w:rPr>
          <w:rFonts w:ascii="inherit" w:eastAsia="Times New Roman" w:hAnsi="inherit" w:cs="Times New Roman"/>
          <w:b/>
          <w:bCs/>
          <w:color w:val="656C77"/>
          <w:sz w:val="20"/>
          <w:szCs w:val="20"/>
          <w:bdr w:val="none" w:sz="0" w:space="0" w:color="auto" w:frame="1"/>
          <w:lang w:eastAsia="it-IT"/>
        </w:rPr>
        <w:t>certificazione delle competenze</w:t>
      </w:r>
      <w:r w:rsidRPr="007925BD">
        <w:rPr>
          <w:rFonts w:ascii="inherit" w:eastAsia="Times New Roman" w:hAnsi="inherit" w:cs="Times New Roman"/>
          <w:color w:val="656C77"/>
          <w:sz w:val="20"/>
          <w:szCs w:val="20"/>
          <w:lang w:eastAsia="it-IT"/>
        </w:rPr>
        <w:t>.</w:t>
      </w:r>
    </w:p>
    <w:p w:rsidR="007925BD" w:rsidRPr="007925BD" w:rsidRDefault="007925BD" w:rsidP="007925BD">
      <w:pPr>
        <w:shd w:val="clear" w:color="auto" w:fill="FFFFFF"/>
        <w:spacing w:before="516" w:after="288" w:line="408" w:lineRule="atLeast"/>
        <w:jc w:val="center"/>
        <w:outlineLvl w:val="3"/>
        <w:rPr>
          <w:rFonts w:ascii="encode_sans" w:eastAsia="Times New Roman" w:hAnsi="encode_sans" w:cs="Times New Roman"/>
          <w:b/>
          <w:bCs/>
          <w:color w:val="11224D"/>
          <w:sz w:val="33"/>
          <w:szCs w:val="33"/>
          <w:lang w:eastAsia="it-IT"/>
        </w:rPr>
      </w:pPr>
      <w:r w:rsidRPr="007925BD">
        <w:rPr>
          <w:rFonts w:ascii="inherit" w:eastAsia="Times New Roman" w:hAnsi="inherit" w:cs="Times New Roman"/>
          <w:b/>
          <w:bCs/>
          <w:color w:val="11224D"/>
          <w:sz w:val="27"/>
          <w:szCs w:val="27"/>
          <w:bdr w:val="none" w:sz="0" w:space="0" w:color="auto" w:frame="1"/>
          <w:lang w:eastAsia="it-IT"/>
        </w:rPr>
        <w:t xml:space="preserve">SE SEI UN ASPIRANTE TIROCINANTE EFFETTUA LA REGISTRAZIONE AL DATABASE </w:t>
      </w:r>
      <w:hyperlink r:id="rId11" w:history="1">
        <w:r w:rsidRPr="005110F2">
          <w:rPr>
            <w:rStyle w:val="Collegamentoipertestuale"/>
            <w:rFonts w:ascii="inherit" w:eastAsia="Times New Roman" w:hAnsi="inherit" w:cs="Times New Roman"/>
            <w:b/>
            <w:bCs/>
            <w:sz w:val="27"/>
            <w:szCs w:val="27"/>
            <w:bdr w:val="none" w:sz="0" w:space="0" w:color="auto" w:frame="1"/>
            <w:lang w:eastAsia="it-IT"/>
          </w:rPr>
          <w:t>WWW.CONFIMPRESACADEMY:COM</w:t>
        </w:r>
      </w:hyperlink>
      <w:r>
        <w:rPr>
          <w:rFonts w:ascii="inherit" w:eastAsia="Times New Roman" w:hAnsi="inherit" w:cs="Times New Roman"/>
          <w:b/>
          <w:bCs/>
          <w:color w:val="11224D"/>
          <w:sz w:val="27"/>
          <w:szCs w:val="27"/>
          <w:bdr w:val="none" w:sz="0" w:space="0" w:color="auto" w:frame="1"/>
          <w:lang w:eastAsia="it-IT"/>
        </w:rPr>
        <w:t xml:space="preserve"> </w:t>
      </w:r>
      <w:r w:rsidRPr="007925BD">
        <w:rPr>
          <w:rFonts w:ascii="inherit" w:eastAsia="Times New Roman" w:hAnsi="inherit" w:cs="Times New Roman"/>
          <w:b/>
          <w:bCs/>
          <w:color w:val="11224D"/>
          <w:sz w:val="27"/>
          <w:szCs w:val="27"/>
          <w:bdr w:val="none" w:sz="0" w:space="0" w:color="auto" w:frame="1"/>
          <w:lang w:eastAsia="it-IT"/>
        </w:rPr>
        <w:t>PER LA PROPRIA CANDIDATURA.</w:t>
      </w:r>
    </w:p>
    <w:p w:rsidR="007925BD" w:rsidRPr="007925BD" w:rsidRDefault="007925BD" w:rsidP="007925BD">
      <w:pPr>
        <w:shd w:val="clear" w:color="auto" w:fill="FFFFFF"/>
        <w:spacing w:after="360" w:line="240" w:lineRule="auto"/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</w:pPr>
    </w:p>
    <w:p w:rsidR="007925BD" w:rsidRPr="005C77C2" w:rsidRDefault="007925BD" w:rsidP="005C77C2">
      <w:pPr>
        <w:shd w:val="clear" w:color="auto" w:fill="FFFFFF"/>
        <w:spacing w:after="360" w:line="240" w:lineRule="auto"/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</w:pPr>
    </w:p>
    <w:p w:rsidR="005C77C2" w:rsidRPr="005C77C2" w:rsidRDefault="005C77C2" w:rsidP="005C77C2">
      <w:pPr>
        <w:shd w:val="clear" w:color="auto" w:fill="FFFFFF"/>
        <w:spacing w:after="360" w:line="240" w:lineRule="auto"/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</w:pPr>
      <w:r w:rsidRPr="005C77C2">
        <w:rPr>
          <w:rFonts w:ascii="encode_sans" w:eastAsia="Times New Roman" w:hAnsi="encode_sans" w:cs="Times New Roman"/>
          <w:color w:val="656C77"/>
          <w:sz w:val="20"/>
          <w:szCs w:val="20"/>
          <w:lang w:eastAsia="it-IT"/>
        </w:rPr>
        <w:lastRenderedPageBreak/>
        <w:t> </w:t>
      </w:r>
    </w:p>
    <w:p w:rsidR="007A7D27" w:rsidRDefault="007A7D27"/>
    <w:sectPr w:rsidR="007A7D27">
      <w:head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387" w:rsidRDefault="00FB3387" w:rsidP="005E744D">
      <w:pPr>
        <w:spacing w:after="0" w:line="240" w:lineRule="auto"/>
      </w:pPr>
      <w:r>
        <w:separator/>
      </w:r>
    </w:p>
  </w:endnote>
  <w:endnote w:type="continuationSeparator" w:id="0">
    <w:p w:rsidR="00FB3387" w:rsidRDefault="00FB3387" w:rsidP="005E7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code_sans">
    <w:altName w:val="Cambria"/>
    <w:panose1 w:val="00000000000000000000"/>
    <w:charset w:val="00"/>
    <w:family w:val="roman"/>
    <w:notTrueType/>
    <w:pitch w:val="default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387" w:rsidRDefault="00FB3387" w:rsidP="005E744D">
      <w:pPr>
        <w:spacing w:after="0" w:line="240" w:lineRule="auto"/>
      </w:pPr>
      <w:r>
        <w:separator/>
      </w:r>
    </w:p>
  </w:footnote>
  <w:footnote w:type="continuationSeparator" w:id="0">
    <w:p w:rsidR="00FB3387" w:rsidRDefault="00FB3387" w:rsidP="005E74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744D" w:rsidRDefault="005E744D" w:rsidP="005E744D">
    <w:pPr>
      <w:pStyle w:val="Intestazione"/>
      <w:tabs>
        <w:tab w:val="clear" w:pos="4819"/>
        <w:tab w:val="clear" w:pos="9638"/>
        <w:tab w:val="left" w:pos="6900"/>
      </w:tabs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918210</wp:posOffset>
          </wp:positionH>
          <wp:positionV relativeFrom="paragraph">
            <wp:posOffset>17145</wp:posOffset>
          </wp:positionV>
          <wp:extent cx="1495425" cy="488315"/>
          <wp:effectExtent l="0" t="0" r="9525" b="6985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hics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488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                                                                                                                       </w:t>
    </w:r>
    <w:r>
      <w:rPr>
        <w:noProof/>
      </w:rPr>
      <w:drawing>
        <wp:inline distT="0" distB="0" distL="0" distR="0">
          <wp:extent cx="1845945" cy="542925"/>
          <wp:effectExtent l="0" t="0" r="1905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1101" cy="5444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F9729C"/>
    <w:multiLevelType w:val="multilevel"/>
    <w:tmpl w:val="4EFEE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B2839A8"/>
    <w:multiLevelType w:val="multilevel"/>
    <w:tmpl w:val="2048B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AF26B99"/>
    <w:multiLevelType w:val="multilevel"/>
    <w:tmpl w:val="16869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DCA77DB"/>
    <w:multiLevelType w:val="multilevel"/>
    <w:tmpl w:val="AF4EE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DFA3A5B"/>
    <w:multiLevelType w:val="multilevel"/>
    <w:tmpl w:val="C59ED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FA412DA"/>
    <w:multiLevelType w:val="multilevel"/>
    <w:tmpl w:val="B2F6F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7C2"/>
    <w:rsid w:val="00347884"/>
    <w:rsid w:val="005C77C2"/>
    <w:rsid w:val="005E744D"/>
    <w:rsid w:val="006F2303"/>
    <w:rsid w:val="007925BD"/>
    <w:rsid w:val="007A7D27"/>
    <w:rsid w:val="007D6815"/>
    <w:rsid w:val="00B76606"/>
    <w:rsid w:val="00B87D90"/>
    <w:rsid w:val="00FB3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6D1F3C"/>
  <w15:chartTrackingRefBased/>
  <w15:docId w15:val="{63247D8A-DDA6-4C72-845C-7941A5D10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7925BD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925BD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5E74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E744D"/>
  </w:style>
  <w:style w:type="paragraph" w:styleId="Pidipagina">
    <w:name w:val="footer"/>
    <w:basedOn w:val="Normale"/>
    <w:link w:val="PidipaginaCarattere"/>
    <w:uiPriority w:val="99"/>
    <w:unhideWhenUsed/>
    <w:rsid w:val="005E74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74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13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FIMPRESACADEMY:CO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isors.it/wp-content/uploads/2016/03/competenze-wordle-ok.gi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5</cp:revision>
  <dcterms:created xsi:type="dcterms:W3CDTF">2025-01-15T10:30:00Z</dcterms:created>
  <dcterms:modified xsi:type="dcterms:W3CDTF">2025-01-15T11:12:00Z</dcterms:modified>
</cp:coreProperties>
</file>